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text" w:horzAnchor="margin" w:tblpXSpec="center" w:tblpY="1"/>
        <w:tblW w:w="55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3"/>
        <w:gridCol w:w="1659"/>
        <w:gridCol w:w="1610"/>
        <w:gridCol w:w="1639"/>
        <w:gridCol w:w="2565"/>
      </w:tblGrid>
      <w:tr w:rsidR="002C08BD" w:rsidRPr="00604833" w:rsidTr="00F0276B">
        <w:tc>
          <w:tcPr>
            <w:tcW w:w="5000" w:type="pct"/>
            <w:gridSpan w:val="5"/>
            <w:shd w:val="clear" w:color="auto" w:fill="D9D9D9"/>
          </w:tcPr>
          <w:p w:rsidR="002C08BD" w:rsidRPr="00CF090F" w:rsidRDefault="002C08BD" w:rsidP="00F0276B">
            <w:pPr>
              <w:widowControl w:val="0"/>
              <w:spacing w:after="0" w:line="240" w:lineRule="auto"/>
              <w:jc w:val="center"/>
              <w:rPr>
                <w:rFonts w:eastAsia="PMingLiU" w:cs="Arial"/>
                <w:b/>
                <w:lang w:eastAsia="zh-TW"/>
              </w:rPr>
            </w:pPr>
            <w:r w:rsidRPr="00CF090F">
              <w:rPr>
                <w:rFonts w:eastAsia="PMingLiU" w:cs="Arial"/>
                <w:b/>
                <w:lang w:eastAsia="zh-TW"/>
              </w:rPr>
              <w:t xml:space="preserve">Annex 3.1 : BACKGROUND IP DUE DILIGENCE INVENTORY FORM  (To be completed by </w:t>
            </w:r>
            <w:r w:rsidRPr="00CF090F">
              <w:rPr>
                <w:rFonts w:cs="Arial"/>
                <w:b/>
              </w:rPr>
              <w:t xml:space="preserve"> the </w:t>
            </w:r>
            <w:r>
              <w:rPr>
                <w:rFonts w:cs="Arial"/>
                <w:b/>
              </w:rPr>
              <w:t>Partner Focal Point</w:t>
            </w:r>
            <w:r w:rsidRPr="00CF090F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(FP)</w:t>
            </w:r>
            <w:r w:rsidRPr="00CF090F">
              <w:rPr>
                <w:rFonts w:eastAsia="PMingLiU" w:cs="Arial"/>
                <w:b/>
                <w:lang w:eastAsia="zh-TW"/>
              </w:rPr>
              <w:t xml:space="preserve"> and submitted to ILRI as part of the Annual Program/Technical report)</w:t>
            </w:r>
          </w:p>
          <w:p w:rsidR="002C08BD" w:rsidRPr="00CC1EC9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CC1EC9">
              <w:rPr>
                <w:rFonts w:eastAsia="PMingLiU" w:cs="Arial"/>
                <w:b/>
                <w:i/>
                <w:sz w:val="20"/>
                <w:szCs w:val="20"/>
                <w:lang w:eastAsia="zh-TW"/>
              </w:rPr>
              <w:t>Purpose:</w:t>
            </w:r>
            <w:r w:rsidRPr="00CC1EC9">
              <w:rPr>
                <w:rFonts w:eastAsia="PMingLiU" w:cs="Arial"/>
                <w:sz w:val="20"/>
                <w:szCs w:val="20"/>
                <w:lang w:eastAsia="zh-TW"/>
              </w:rPr>
              <w:t xml:space="preserve"> to identify and record Background IP prior to commencement of </w:t>
            </w:r>
            <w:r>
              <w:rPr>
                <w:rFonts w:eastAsia="PMingLiU" w:cs="Arial"/>
                <w:sz w:val="20"/>
                <w:szCs w:val="20"/>
                <w:lang w:eastAsia="zh-TW"/>
              </w:rPr>
              <w:t>CRP</w:t>
            </w:r>
            <w:r w:rsidRPr="00CC1EC9">
              <w:rPr>
                <w:rFonts w:eastAsia="PMingLiU" w:cs="Arial"/>
                <w:sz w:val="20"/>
                <w:szCs w:val="20"/>
                <w:lang w:eastAsia="zh-TW"/>
              </w:rPr>
              <w:t xml:space="preserve"> activities, any restrictions or encumbrances that may hinder </w:t>
            </w:r>
            <w:r w:rsidRPr="00CC1EC9">
              <w:rPr>
                <w:rFonts w:eastAsia="PMingLiU" w:cs="Arial"/>
                <w:sz w:val="20"/>
                <w:szCs w:val="20"/>
                <w:lang w:val="en-GB" w:eastAsia="zh-TW"/>
              </w:rPr>
              <w:t xml:space="preserve">its incorporation into or use in the </w:t>
            </w:r>
            <w:r>
              <w:rPr>
                <w:rFonts w:eastAsia="PMingLiU" w:cs="Arial"/>
                <w:sz w:val="20"/>
                <w:szCs w:val="20"/>
                <w:lang w:val="en-GB" w:eastAsia="zh-TW"/>
              </w:rPr>
              <w:t>CRP</w:t>
            </w:r>
            <w:r w:rsidRPr="00CC1EC9">
              <w:rPr>
                <w:rFonts w:eastAsia="PMingLiU" w:cs="Arial"/>
                <w:sz w:val="20"/>
                <w:szCs w:val="20"/>
                <w:lang w:val="en-GB" w:eastAsia="zh-TW"/>
              </w:rPr>
              <w:t xml:space="preserve"> and </w:t>
            </w:r>
            <w:r w:rsidRPr="00CC1EC9">
              <w:rPr>
                <w:rFonts w:eastAsia="PMingLiU" w:cs="Arial"/>
                <w:sz w:val="20"/>
                <w:szCs w:val="20"/>
                <w:lang w:eastAsia="zh-TW"/>
              </w:rPr>
              <w:t xml:space="preserve">identify measures to secure the required rights for use in the </w:t>
            </w:r>
            <w:r>
              <w:rPr>
                <w:rFonts w:eastAsia="PMingLiU" w:cs="Arial"/>
                <w:sz w:val="20"/>
                <w:szCs w:val="20"/>
                <w:lang w:eastAsia="zh-TW"/>
              </w:rPr>
              <w:t>CRP</w:t>
            </w:r>
            <w:r w:rsidRPr="00CC1EC9">
              <w:rPr>
                <w:rFonts w:eastAsia="PMingLiU" w:cs="Arial"/>
                <w:sz w:val="20"/>
                <w:szCs w:val="20"/>
                <w:lang w:eastAsia="zh-TW"/>
              </w:rPr>
              <w:t>.</w:t>
            </w:r>
          </w:p>
          <w:p w:rsidR="002C08BD" w:rsidRPr="00CC1EC9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CC1EC9">
              <w:rPr>
                <w:rFonts w:eastAsia="PMingLiU" w:cs="Arial"/>
                <w:b/>
                <w:i/>
                <w:sz w:val="20"/>
                <w:szCs w:val="20"/>
                <w:lang w:eastAsia="zh-TW"/>
              </w:rPr>
              <w:t>Background IP definition:</w:t>
            </w:r>
            <w:r w:rsidRPr="00CC1EC9">
              <w:rPr>
                <w:rFonts w:eastAsia="PMingLiU" w:cs="Arial"/>
                <w:sz w:val="20"/>
                <w:szCs w:val="20"/>
                <w:lang w:eastAsia="zh-TW"/>
              </w:rPr>
              <w:t xml:space="preserve"> all technologies </w:t>
            </w:r>
            <w:r w:rsidRPr="00CC1EC9">
              <w:rPr>
                <w:rFonts w:eastAsia="PMingLiU" w:cs="Arial"/>
                <w:sz w:val="20"/>
                <w:szCs w:val="20"/>
                <w:lang w:val="en-GB" w:eastAsia="zh-TW"/>
              </w:rPr>
              <w:t xml:space="preserve">(IP) owned/controlled by any Party prior to commencement of the </w:t>
            </w:r>
            <w:r>
              <w:rPr>
                <w:rFonts w:eastAsia="PMingLiU" w:cs="Arial"/>
                <w:sz w:val="20"/>
                <w:szCs w:val="20"/>
                <w:lang w:val="en-GB" w:eastAsia="zh-TW"/>
              </w:rPr>
              <w:t>activities</w:t>
            </w:r>
            <w:r w:rsidRPr="00CC1EC9">
              <w:rPr>
                <w:rFonts w:eastAsia="PMingLiU" w:cs="Arial"/>
                <w:sz w:val="20"/>
                <w:szCs w:val="20"/>
                <w:lang w:val="en-GB" w:eastAsia="zh-TW"/>
              </w:rPr>
              <w:t xml:space="preserve"> and which it contributes to or uses in the course of undertaking the </w:t>
            </w:r>
            <w:r>
              <w:rPr>
                <w:rFonts w:eastAsia="PMingLiU" w:cs="Arial"/>
                <w:sz w:val="20"/>
                <w:szCs w:val="20"/>
                <w:lang w:val="en-GB" w:eastAsia="zh-TW"/>
              </w:rPr>
              <w:t>CRP</w:t>
            </w:r>
            <w:r w:rsidRPr="00CC1EC9">
              <w:rPr>
                <w:rFonts w:eastAsia="PMingLiU" w:cs="Arial"/>
                <w:sz w:val="20"/>
                <w:szCs w:val="20"/>
                <w:lang w:eastAsia="zh-TW"/>
              </w:rPr>
              <w:t>.</w:t>
            </w:r>
          </w:p>
          <w:p w:rsidR="002C08BD" w:rsidRPr="00CC1EC9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  <w:p w:rsidR="002C08BD" w:rsidRPr="00CC1EC9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>
              <w:rPr>
                <w:rFonts w:eastAsia="PMingLiU" w:cs="Arial"/>
                <w:b/>
                <w:sz w:val="20"/>
                <w:szCs w:val="20"/>
                <w:lang w:eastAsia="zh-TW"/>
              </w:rPr>
              <w:t>Title of Flagship and name of FP</w:t>
            </w:r>
            <w:r w:rsidRPr="00CC1EC9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:  </w:t>
            </w:r>
            <w:r>
              <w:rPr>
                <w:rFonts w:eastAsia="PMingLiU" w:cs="Arial"/>
                <w:b/>
                <w:sz w:val="20"/>
                <w:szCs w:val="20"/>
                <w:lang w:eastAsia="zh-TW"/>
              </w:rPr>
              <w:softHyphen/>
            </w:r>
            <w:r>
              <w:rPr>
                <w:rFonts w:eastAsia="PMingLiU" w:cs="Arial"/>
                <w:b/>
                <w:sz w:val="20"/>
                <w:szCs w:val="20"/>
                <w:lang w:eastAsia="zh-TW"/>
              </w:rPr>
              <w:softHyphen/>
            </w:r>
            <w:r>
              <w:rPr>
                <w:rFonts w:eastAsia="PMingLiU" w:cs="Arial"/>
                <w:b/>
                <w:sz w:val="20"/>
                <w:szCs w:val="20"/>
                <w:lang w:eastAsia="zh-TW"/>
              </w:rPr>
              <w:softHyphen/>
              <w:t xml:space="preserve">______________________   </w:t>
            </w:r>
            <w:r w:rsidRPr="00CC1EC9">
              <w:rPr>
                <w:rFonts w:eastAsia="PMingLiU" w:cs="Arial"/>
                <w:b/>
                <w:sz w:val="20"/>
                <w:szCs w:val="20"/>
                <w:lang w:eastAsia="zh-TW"/>
              </w:rPr>
              <w:t>Institution: _____________________     Date : ______________</w:t>
            </w:r>
          </w:p>
          <w:p w:rsidR="002C08BD" w:rsidRPr="00CC1EC9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CC1EC9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*Please complete </w:t>
            </w:r>
            <w:r w:rsidRPr="00CC1EC9">
              <w:rPr>
                <w:rFonts w:eastAsia="PMingLiU" w:cs="Arial"/>
                <w:i/>
                <w:sz w:val="20"/>
                <w:szCs w:val="20"/>
                <w:u w:val="single"/>
                <w:lang w:eastAsia="zh-TW"/>
              </w:rPr>
              <w:t>ALL</w:t>
            </w:r>
            <w:r w:rsidRPr="00CC1EC9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the sections in detail or indicate </w:t>
            </w:r>
            <w:r w:rsidRPr="00CC1EC9">
              <w:rPr>
                <w:rFonts w:eastAsia="PMingLiU" w:cs="Arial"/>
                <w:i/>
                <w:sz w:val="20"/>
                <w:szCs w:val="20"/>
                <w:u w:val="single"/>
                <w:lang w:eastAsia="zh-TW"/>
              </w:rPr>
              <w:t>NOT APPLICABLE</w:t>
            </w:r>
            <w:r w:rsidRPr="00CC1EC9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where appropriate. Examples are provided to guide you.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</w:p>
        </w:tc>
      </w:tr>
      <w:tr w:rsidR="002C08BD" w:rsidRPr="00604833" w:rsidTr="00F0276B">
        <w:tc>
          <w:tcPr>
            <w:tcW w:w="1239" w:type="pct"/>
            <w:shd w:val="clear" w:color="auto" w:fill="D9D9D9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Background IP </w:t>
            </w:r>
          </w:p>
        </w:tc>
        <w:tc>
          <w:tcPr>
            <w:tcW w:w="835" w:type="pct"/>
            <w:shd w:val="clear" w:color="auto" w:fill="D9D9D9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Source </w:t>
            </w:r>
          </w:p>
        </w:tc>
        <w:tc>
          <w:tcPr>
            <w:tcW w:w="810" w:type="pct"/>
            <w:shd w:val="clear" w:color="auto" w:fill="D9D9D9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>Owner of the IP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25" w:type="pct"/>
            <w:shd w:val="clear" w:color="auto" w:fill="D9D9D9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IP Rights Owned by Owner </w:t>
            </w:r>
          </w:p>
        </w:tc>
        <w:tc>
          <w:tcPr>
            <w:tcW w:w="1291" w:type="pct"/>
            <w:shd w:val="clear" w:color="auto" w:fill="D9D9D9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Do you have permission/ freedom to use it? </w:t>
            </w:r>
          </w:p>
        </w:tc>
      </w:tr>
      <w:tr w:rsidR="002C08BD" w:rsidRPr="00604833" w:rsidTr="00F0276B">
        <w:trPr>
          <w:trHeight w:val="1322"/>
        </w:trPr>
        <w:tc>
          <w:tcPr>
            <w:tcW w:w="1239" w:type="pct"/>
          </w:tcPr>
          <w:p w:rsidR="002C08BD" w:rsidRPr="00604833" w:rsidRDefault="002C08BD" w:rsidP="002C08B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>LIST ALL TECHNOLOGIES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an analytics system]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i/>
                <w:sz w:val="20"/>
                <w:szCs w:val="20"/>
                <w:lang w:eastAsia="zh-TW"/>
              </w:rPr>
            </w:pP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3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private company]</w:t>
            </w:r>
          </w:p>
        </w:tc>
        <w:tc>
          <w:tcPr>
            <w:tcW w:w="810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eg.XYZ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technologies Ltd.] </w:t>
            </w:r>
          </w:p>
        </w:tc>
        <w:tc>
          <w:tcPr>
            <w:tcW w:w="82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. U.S. Patent 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No.xxx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; Trademark xxx]</w:t>
            </w:r>
          </w:p>
        </w:tc>
        <w:tc>
          <w:tcPr>
            <w:tcW w:w="1291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. the technology is fully owned by XYZ, we have a license to use (</w:t>
            </w:r>
            <w:proofErr w:type="spellStart"/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dated__valid</w:t>
            </w:r>
            <w:proofErr w:type="spellEnd"/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 xml:space="preserve"> till__) for non-commercial purposes with no restrictions.]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</w:tr>
      <w:tr w:rsidR="002C08BD" w:rsidRPr="00604833" w:rsidTr="00F0276B">
        <w:trPr>
          <w:trHeight w:val="998"/>
        </w:trPr>
        <w:tc>
          <w:tcPr>
            <w:tcW w:w="1239" w:type="pct"/>
          </w:tcPr>
          <w:p w:rsidR="002C08BD" w:rsidRPr="00604833" w:rsidRDefault="002C08BD" w:rsidP="002C08B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LIST ALL PRODUCTS OR PROCESSES 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e.g</w:t>
            </w:r>
            <w:proofErr w:type="spellEnd"/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 xml:space="preserve"> </w:t>
            </w:r>
            <w:r w:rsidRPr="00604833">
              <w:rPr>
                <w:rFonts w:eastAsia="PMingLiU" w:cs="Arial"/>
                <w:sz w:val="20"/>
                <w:szCs w:val="20"/>
                <w:u w:val="single"/>
                <w:lang w:eastAsia="zh-TW"/>
              </w:rPr>
              <w:t xml:space="preserve"> </w:t>
            </w:r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Microorganisms, DNA, gene constructs/method of gene transformation]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  <w:tc>
          <w:tcPr>
            <w:tcW w:w="83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eg.purchased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from company xxx]</w:t>
            </w:r>
          </w:p>
        </w:tc>
        <w:tc>
          <w:tcPr>
            <w:tcW w:w="810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ABC Company]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  <w:tc>
          <w:tcPr>
            <w:tcW w:w="82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. U.S. Patent 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No.xxx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 / EP Patent No. 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xxxxx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  <w:tc>
          <w:tcPr>
            <w:tcW w:w="1291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[License to use dated___/Yes no restrictions must acknowledge ABC Company in public disclosures]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</w:tr>
      <w:tr w:rsidR="002C08BD" w:rsidRPr="00604833" w:rsidTr="00F0276B">
        <w:trPr>
          <w:trHeight w:val="908"/>
        </w:trPr>
        <w:tc>
          <w:tcPr>
            <w:tcW w:w="1239" w:type="pct"/>
          </w:tcPr>
          <w:p w:rsidR="002C08BD" w:rsidRPr="00604833" w:rsidRDefault="002C08BD" w:rsidP="002C08B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LIST ALL GENETIC MATERIALS </w:t>
            </w:r>
          </w:p>
        </w:tc>
        <w:tc>
          <w:tcPr>
            <w:tcW w:w="83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XYZ University]</w:t>
            </w:r>
          </w:p>
        </w:tc>
        <w:tc>
          <w:tcPr>
            <w:tcW w:w="810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XYZ University]</w:t>
            </w:r>
          </w:p>
        </w:tc>
        <w:tc>
          <w:tcPr>
            <w:tcW w:w="82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[yes, the material]</w:t>
            </w:r>
          </w:p>
        </w:tc>
        <w:tc>
          <w:tcPr>
            <w:tcW w:w="1291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MTA signed, permission required to share it].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</w:p>
        </w:tc>
      </w:tr>
      <w:tr w:rsidR="002C08BD" w:rsidRPr="00604833" w:rsidTr="00F0276B">
        <w:tc>
          <w:tcPr>
            <w:tcW w:w="1239" w:type="pct"/>
          </w:tcPr>
          <w:p w:rsidR="002C08BD" w:rsidRPr="00604833" w:rsidRDefault="002C08BD" w:rsidP="002C08B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>LIST ALL SOFTWARE, APPLICATIONS &amp; CODE, VIDEO, AUDIO OR IMAGES (photos)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e.g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computer code to 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analyse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data]</w:t>
            </w:r>
          </w:p>
        </w:tc>
        <w:tc>
          <w:tcPr>
            <w:tcW w:w="83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XYZ University]</w:t>
            </w:r>
          </w:p>
        </w:tc>
        <w:tc>
          <w:tcPr>
            <w:tcW w:w="810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proofErr w:type="gram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proofErr w:type="gram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XYZ University]</w:t>
            </w:r>
          </w:p>
        </w:tc>
        <w:tc>
          <w:tcPr>
            <w:tcW w:w="82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Copyright]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  <w:tc>
          <w:tcPr>
            <w:tcW w:w="1291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. CC 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licence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 xml:space="preserve"> non-exclusive, non-commercial share alike]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</w:p>
        </w:tc>
      </w:tr>
      <w:tr w:rsidR="002C08BD" w:rsidRPr="00604833" w:rsidTr="00F0276B">
        <w:tc>
          <w:tcPr>
            <w:tcW w:w="1239" w:type="pct"/>
          </w:tcPr>
          <w:p w:rsidR="002C08BD" w:rsidRPr="00604833" w:rsidRDefault="002C08BD" w:rsidP="002C08B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LIST ALL DATA 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data collected from farmers or a database]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  <w:tc>
          <w:tcPr>
            <w:tcW w:w="83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national research institute, Ethiopian farmers]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  <w:tc>
          <w:tcPr>
            <w:tcW w:w="810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national research institute, company x owns database, from a publication]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  <w:tc>
          <w:tcPr>
            <w:tcW w:w="825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provided under confidentiality agreement/data sharing agreement/joint research]</w:t>
            </w:r>
          </w:p>
        </w:tc>
        <w:tc>
          <w:tcPr>
            <w:tcW w:w="1291" w:type="pct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[</w:t>
            </w:r>
            <w:proofErr w:type="spellStart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eg</w:t>
            </w:r>
            <w:proofErr w:type="spellEnd"/>
            <w:r w:rsidRPr="00604833">
              <w:rPr>
                <w:rFonts w:eastAsia="PMingLiU" w:cs="Arial"/>
                <w:i/>
                <w:sz w:val="20"/>
                <w:szCs w:val="20"/>
                <w:lang w:eastAsia="zh-TW"/>
              </w:rPr>
              <w:t>. some of it is public/confidential/prior authorization required/was obtained without prior consent]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sz w:val="20"/>
                <w:szCs w:val="20"/>
                <w:lang w:eastAsia="zh-TW"/>
              </w:rPr>
            </w:pPr>
          </w:p>
        </w:tc>
      </w:tr>
      <w:tr w:rsidR="002C08BD" w:rsidRPr="00604833" w:rsidTr="00F0276B">
        <w:trPr>
          <w:trHeight w:val="70"/>
        </w:trPr>
        <w:tc>
          <w:tcPr>
            <w:tcW w:w="5000" w:type="pct"/>
            <w:gridSpan w:val="5"/>
          </w:tcPr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6. Provide any additional information regarding your background IP that may hinder the publication of the </w:t>
            </w:r>
            <w:r w:rsidRPr="00576746">
              <w:rPr>
                <w:rFonts w:eastAsia="PMingLiU" w:cs="Arial"/>
                <w:b/>
                <w:sz w:val="20"/>
                <w:szCs w:val="20"/>
                <w:lang w:eastAsia="zh-TW"/>
              </w:rPr>
              <w:t>CRP’s</w:t>
            </w: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 results or the distribution of products as global public goods.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>-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i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>-</w:t>
            </w:r>
            <w:r w:rsidRPr="00604833">
              <w:rPr>
                <w:rFonts w:eastAsia="PMingLiU" w:cs="Arial"/>
                <w:b/>
                <w:i/>
                <w:sz w:val="20"/>
                <w:szCs w:val="20"/>
                <w:lang w:eastAsia="zh-TW"/>
              </w:rPr>
              <w:t xml:space="preserve"> </w:t>
            </w:r>
          </w:p>
          <w:p w:rsidR="002C08BD" w:rsidRPr="00604833" w:rsidRDefault="002C08BD" w:rsidP="00F0276B">
            <w:pPr>
              <w:widowControl w:val="0"/>
              <w:spacing w:after="0" w:line="240" w:lineRule="auto"/>
              <w:rPr>
                <w:rFonts w:eastAsia="PMingLiU" w:cs="Arial"/>
                <w:b/>
                <w:sz w:val="20"/>
                <w:szCs w:val="20"/>
                <w:lang w:eastAsia="zh-TW"/>
              </w:rPr>
            </w:pPr>
            <w:r w:rsidRPr="00604833">
              <w:rPr>
                <w:rFonts w:eastAsia="PMingLiU" w:cs="Arial"/>
                <w:b/>
                <w:i/>
                <w:sz w:val="20"/>
                <w:szCs w:val="20"/>
                <w:lang w:eastAsia="zh-TW"/>
              </w:rPr>
              <w:t>NB:</w:t>
            </w: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 As required by the </w:t>
            </w:r>
            <w:r w:rsidRPr="00576746">
              <w:rPr>
                <w:rFonts w:eastAsia="PMingLiU" w:cs="Arial"/>
                <w:b/>
                <w:sz w:val="20"/>
                <w:szCs w:val="20"/>
                <w:lang w:eastAsia="zh-TW"/>
              </w:rPr>
              <w:t>CRP’s</w:t>
            </w:r>
            <w:r w:rsidRPr="00604833">
              <w:rPr>
                <w:rFonts w:eastAsia="PMingLiU" w:cs="Arial"/>
                <w:b/>
                <w:sz w:val="20"/>
                <w:szCs w:val="20"/>
                <w:lang w:eastAsia="zh-TW"/>
              </w:rPr>
              <w:t xml:space="preserve"> Global Access Strategy, an IP Inventory Form is provided (Annex 3.2) to record and report all research outputs generated under the CRP.</w:t>
            </w:r>
          </w:p>
        </w:tc>
      </w:tr>
    </w:tbl>
    <w:p w:rsidR="0038331A" w:rsidRDefault="0038331A">
      <w:bookmarkStart w:id="0" w:name="_GoBack"/>
      <w:bookmarkEnd w:id="0"/>
    </w:p>
    <w:sectPr w:rsidR="00383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C5AF9"/>
    <w:multiLevelType w:val="hybridMultilevel"/>
    <w:tmpl w:val="0BA0690C"/>
    <w:lvl w:ilvl="0" w:tplc="1A2ED3A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BD"/>
    <w:rsid w:val="002C08BD"/>
    <w:rsid w:val="0038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C1470-8472-4C19-8A83-07C2F81B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8B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Ndungu, Esther (ILRI)</dc:creator>
  <cp:keywords/>
  <dc:description/>
  <cp:lastModifiedBy>Ndungu, Esther (ILRI)</cp:lastModifiedBy>
  <cp:revision>1</cp:revision>
  <dcterms:created xsi:type="dcterms:W3CDTF">2017-08-01T11:15:00Z</dcterms:created>
  <dcterms:modified xsi:type="dcterms:W3CDTF">2017-08-01T11:17:00Z</dcterms:modified>
</cp:coreProperties>
</file>